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:rsidR="00661BEE" w:rsidRPr="001C6B2A" w:rsidRDefault="004A5917" w:rsidP="00661BEE">
      <w:pPr>
        <w:jc w:val="center"/>
        <w:rPr>
          <w:b/>
        </w:rPr>
      </w:pPr>
      <w:r>
        <w:rPr>
          <w:b/>
          <w:caps/>
        </w:rPr>
        <w:t xml:space="preserve">№ </w:t>
      </w:r>
      <w:r w:rsidR="008230F2">
        <w:rPr>
          <w:b/>
          <w:caps/>
        </w:rPr>
        <w:t>0</w:t>
      </w:r>
      <w:r w:rsidR="00EF75A6">
        <w:rPr>
          <w:b/>
          <w:caps/>
        </w:rPr>
        <w:t>5</w:t>
      </w:r>
      <w:r w:rsidR="004A508E" w:rsidRPr="00E91803">
        <w:rPr>
          <w:b/>
          <w:caps/>
        </w:rPr>
        <w:t>/25-</w:t>
      </w:r>
      <w:r w:rsidR="00EF75A6">
        <w:rPr>
          <w:b/>
          <w:caps/>
        </w:rPr>
        <w:t>32</w:t>
      </w:r>
      <w:r w:rsidR="00661BEE">
        <w:rPr>
          <w:b/>
        </w:rPr>
        <w:t xml:space="preserve"> от </w:t>
      </w:r>
      <w:r w:rsidR="008230F2">
        <w:rPr>
          <w:b/>
        </w:rPr>
        <w:t>2</w:t>
      </w:r>
      <w:r w:rsidR="00EF75A6">
        <w:rPr>
          <w:b/>
        </w:rPr>
        <w:t>1</w:t>
      </w:r>
      <w:r w:rsidR="008230F2">
        <w:rPr>
          <w:b/>
        </w:rPr>
        <w:t xml:space="preserve"> </w:t>
      </w:r>
      <w:r w:rsidR="00EF75A6">
        <w:rPr>
          <w:b/>
        </w:rPr>
        <w:t>марта</w:t>
      </w:r>
      <w:r w:rsidR="00661BEE" w:rsidRPr="000B661E">
        <w:rPr>
          <w:b/>
        </w:rPr>
        <w:t xml:space="preserve"> 201</w:t>
      </w:r>
      <w:r w:rsidR="008230F2">
        <w:rPr>
          <w:b/>
        </w:rPr>
        <w:t>8</w:t>
      </w:r>
      <w:r w:rsidR="00661BEE" w:rsidRPr="000B661E">
        <w:rPr>
          <w:b/>
        </w:rPr>
        <w:t xml:space="preserve"> г</w:t>
      </w:r>
      <w:r w:rsidR="00661BEE" w:rsidRPr="001C6B2A">
        <w:rPr>
          <w:b/>
        </w:rPr>
        <w:t>.</w:t>
      </w:r>
    </w:p>
    <w:p w:rsidR="00127CC6" w:rsidRPr="001C6B2A" w:rsidRDefault="00127CC6" w:rsidP="007A718E">
      <w:pPr>
        <w:jc w:val="both"/>
      </w:pPr>
    </w:p>
    <w:p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:rsidR="00B85B6A" w:rsidRPr="008230F2" w:rsidRDefault="00A94817" w:rsidP="008230F2">
      <w:pPr>
        <w:jc w:val="center"/>
        <w:rPr>
          <w:b/>
        </w:rPr>
      </w:pPr>
      <w:r>
        <w:rPr>
          <w:b/>
        </w:rPr>
        <w:t>Л.А.С.</w:t>
      </w:r>
    </w:p>
    <w:p w:rsidR="006A3741" w:rsidRPr="001C6B2A" w:rsidRDefault="006A3741" w:rsidP="00127CC6">
      <w:pPr>
        <w:jc w:val="center"/>
        <w:rPr>
          <w:b/>
        </w:rPr>
      </w:pPr>
    </w:p>
    <w:p w:rsidR="00370877" w:rsidRDefault="00EF75A6" w:rsidP="00370877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</w:t>
      </w:r>
      <w:r w:rsidR="00370877">
        <w:t xml:space="preserve">Володина С.И., </w:t>
      </w:r>
      <w:proofErr w:type="spellStart"/>
      <w:r w:rsidR="00370877">
        <w:t>Грицук</w:t>
      </w:r>
      <w:proofErr w:type="spellEnd"/>
      <w:r w:rsidR="00370877">
        <w:t xml:space="preserve"> И.П., Лукин А.В., Орлов А.А., Павлухин А.А., </w:t>
      </w:r>
      <w:proofErr w:type="spellStart"/>
      <w:r w:rsidR="00370877">
        <w:t>Сизова</w:t>
      </w:r>
      <w:proofErr w:type="spellEnd"/>
      <w:r w:rsidR="00370877">
        <w:t xml:space="preserve"> В.А., </w:t>
      </w:r>
      <w:proofErr w:type="spellStart"/>
      <w:r w:rsidR="00370877">
        <w:t>Толчеев</w:t>
      </w:r>
      <w:proofErr w:type="spellEnd"/>
      <w:r w:rsidR="00370877">
        <w:t xml:space="preserve"> М.Н., Царьков П.В., Цветкова А.И., </w:t>
      </w:r>
      <w:proofErr w:type="spellStart"/>
      <w:r w:rsidR="00370877">
        <w:t>Шамшурин</w:t>
      </w:r>
      <w:proofErr w:type="spellEnd"/>
      <w:r w:rsidR="00370877">
        <w:t xml:space="preserve"> Б.А., </w:t>
      </w:r>
      <w:proofErr w:type="spellStart"/>
      <w:r w:rsidR="00370877">
        <w:t>Шеркер</w:t>
      </w:r>
      <w:proofErr w:type="spellEnd"/>
      <w:r w:rsidR="00370877">
        <w:t xml:space="preserve"> В.М., Юрлов П.П., </w:t>
      </w:r>
      <w:proofErr w:type="spellStart"/>
      <w:r w:rsidR="00370877">
        <w:t>Яртых</w:t>
      </w:r>
      <w:proofErr w:type="spellEnd"/>
      <w:r w:rsidR="00370877">
        <w:t xml:space="preserve"> И.С., при участии члена Совета – Секретаря Орлова А.А.</w:t>
      </w:r>
    </w:p>
    <w:p w:rsidR="00EF75A6" w:rsidRDefault="00370877" w:rsidP="00370877">
      <w:pPr>
        <w:ind w:firstLine="709"/>
        <w:jc w:val="both"/>
      </w:pPr>
      <w:r>
        <w:t>Кворум имеется, заседание считается правомочным.</w:t>
      </w:r>
      <w:bookmarkStart w:id="0" w:name="_GoBack"/>
      <w:bookmarkEnd w:id="0"/>
    </w:p>
    <w:p w:rsidR="00661BEE" w:rsidRPr="001C6B2A" w:rsidRDefault="00EF75A6" w:rsidP="00EF75A6">
      <w:pPr>
        <w:ind w:firstLine="709"/>
        <w:jc w:val="both"/>
        <w:rPr>
          <w:b/>
        </w:rPr>
      </w:pPr>
      <w:r>
        <w:t>Совет, рассмотрев в закрытом заседании дисциплинарное производство в отношении адвоката</w:t>
      </w:r>
      <w:r w:rsidR="00661BEE">
        <w:t xml:space="preserve"> </w:t>
      </w:r>
      <w:r>
        <w:t>Л</w:t>
      </w:r>
      <w:r w:rsidR="00A94817">
        <w:t>.</w:t>
      </w:r>
      <w:r>
        <w:t>А.С.</w:t>
      </w:r>
      <w:r w:rsidR="00661BEE">
        <w:t>,</w:t>
      </w:r>
    </w:p>
    <w:p w:rsidR="00E35C27" w:rsidRPr="001C6B2A" w:rsidRDefault="00E35C27" w:rsidP="00E35C27">
      <w:pPr>
        <w:jc w:val="center"/>
        <w:rPr>
          <w:b/>
        </w:rPr>
      </w:pPr>
    </w:p>
    <w:p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:rsidR="00045D08" w:rsidRPr="001C6B2A" w:rsidRDefault="00045D08" w:rsidP="007A718E">
      <w:pPr>
        <w:jc w:val="both"/>
      </w:pPr>
    </w:p>
    <w:p w:rsidR="00EF75A6" w:rsidRDefault="00EF75A6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F75A6">
        <w:t xml:space="preserve">В Адвокатскую палату Московской области 05.12.2017 г. поступила жалоба от доверителя </w:t>
      </w:r>
      <w:r w:rsidR="00A94817">
        <w:t>К.В.А.</w:t>
      </w:r>
      <w:r w:rsidRPr="00EF75A6">
        <w:t xml:space="preserve"> в отношении адвоката </w:t>
      </w:r>
      <w:r w:rsidR="00A94817">
        <w:t>Л.А.С.</w:t>
      </w:r>
      <w:r w:rsidRPr="00EF75A6">
        <w:t xml:space="preserve">, имеющего регистрационный номер </w:t>
      </w:r>
      <w:r w:rsidR="00A94817">
        <w:t>…..</w:t>
      </w:r>
      <w:r w:rsidRPr="00EF75A6">
        <w:t xml:space="preserve"> в реестре адвокатов Московской области, избранная форма адвокатского образования – </w:t>
      </w:r>
      <w:r w:rsidR="00A94817">
        <w:t>…..</w:t>
      </w:r>
    </w:p>
    <w:p w:rsidR="00FF221E" w:rsidRDefault="00EF75A6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11.12</w:t>
      </w:r>
      <w:r w:rsidR="00FF221E">
        <w:t>.2017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FF221E" w:rsidRDefault="00A01BB6" w:rsidP="00FF221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29.01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EF75A6">
        <w:t>о наличии</w:t>
      </w:r>
      <w:r w:rsidR="00EF75A6" w:rsidRPr="00976F68">
        <w:t xml:space="preserve"> в </w:t>
      </w:r>
      <w:r w:rsidR="00EF75A6">
        <w:t xml:space="preserve">действиях адвоката </w:t>
      </w:r>
      <w:r w:rsidR="00A94817">
        <w:t>Л.А.С.</w:t>
      </w:r>
      <w:r w:rsidR="00EF75A6">
        <w:t xml:space="preserve"> нарушений </w:t>
      </w:r>
      <w:proofErr w:type="spellStart"/>
      <w:r w:rsidR="00EF75A6" w:rsidRPr="00543EEA">
        <w:t>пп</w:t>
      </w:r>
      <w:proofErr w:type="spellEnd"/>
      <w:r w:rsidR="00EF75A6" w:rsidRPr="00543EEA">
        <w:t>. 1 п. 1 ст. 7</w:t>
      </w:r>
      <w:r w:rsidR="00EF75A6">
        <w:t>, п. 1 и 2 ст. 25</w:t>
      </w:r>
      <w:r w:rsidR="00EF75A6" w:rsidRPr="00543EEA">
        <w:t xml:space="preserve"> ФЗ «Об адвокатской деятельности и адвокатуре в РФ», п. 1 ст. 8 Кодекса профессиональной этики адвоката</w:t>
      </w:r>
      <w:r w:rsidR="00EF75A6">
        <w:t>, и ненадлежащем исполнении своих обязанностей перед доверителем К</w:t>
      </w:r>
      <w:r w:rsidR="00A94817">
        <w:t>.</w:t>
      </w:r>
      <w:r w:rsidR="00EF75A6">
        <w:t>В.А., выразившихся в нарушении порядка оформления оказания юридической помощи, а именно: заключении дополнительного соглашения № 1 от 16.12.2016 г. и дополнительного соглашения № 1 от 20.04.2017 г. без составления одного документа, подписанного сторонами, а также включении в  соглашение от 29.05.2015 г. п. 3.3 о том, что в случае расторжения соглашения по инициативе доверителя, перечисленные им денежные средства не возвращаются</w:t>
      </w:r>
      <w:r w:rsidR="00FF221E">
        <w:t>.</w:t>
      </w:r>
    </w:p>
    <w:p w:rsidR="00E963CD" w:rsidRPr="00EF75A6" w:rsidRDefault="00E442E7" w:rsidP="00EE1EE6">
      <w:pPr>
        <w:jc w:val="both"/>
        <w:rPr>
          <w:highlight w:val="yellow"/>
          <w:lang w:eastAsia="en-US"/>
        </w:rPr>
      </w:pPr>
      <w:r w:rsidRPr="00EE1EE6">
        <w:rPr>
          <w:lang w:eastAsia="en-US"/>
        </w:rPr>
        <w:tab/>
      </w:r>
      <w:r w:rsidRPr="003F4FE8">
        <w:rPr>
          <w:lang w:eastAsia="en-US"/>
        </w:rPr>
        <w:t xml:space="preserve">Рассмотрев </w:t>
      </w:r>
      <w:r w:rsidR="00596AF9" w:rsidRPr="003F4FE8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>, заслушав устные пояснения сторон</w:t>
      </w:r>
      <w:r w:rsidRPr="004001FD">
        <w:rPr>
          <w:lang w:eastAsia="en-US"/>
        </w:rPr>
        <w:t xml:space="preserve">, Совет </w:t>
      </w:r>
      <w:r w:rsidR="00E2540E" w:rsidRPr="004001FD">
        <w:rPr>
          <w:lang w:eastAsia="en-US"/>
        </w:rPr>
        <w:t xml:space="preserve">соглашается с заключением квалификационной комиссии, </w:t>
      </w:r>
      <w:r w:rsidR="00EF75A6" w:rsidRPr="004001FD">
        <w:rPr>
          <w:lang w:eastAsia="en-US"/>
        </w:rPr>
        <w:t xml:space="preserve">в части, касающейся </w:t>
      </w:r>
      <w:r w:rsidR="004001FD" w:rsidRPr="004001FD">
        <w:t>включения в соглашение от 29.05.2015 г. п. 3.3 о том, что в случае расторжения соглашения по инициативе доверителя, перечисленные им денежные средства не возвращаются</w:t>
      </w:r>
      <w:r w:rsidR="004001FD">
        <w:t>.</w:t>
      </w:r>
    </w:p>
    <w:p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080D66" w:rsidRDefault="00080D66" w:rsidP="00080D66">
      <w:pPr>
        <w:ind w:firstLine="720"/>
        <w:jc w:val="both"/>
      </w:pPr>
      <w: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080D66" w:rsidRDefault="00080D66" w:rsidP="00080D66">
      <w:pPr>
        <w:ind w:firstLine="720"/>
        <w:jc w:val="both"/>
      </w:pPr>
      <w:r>
        <w:t xml:space="preserve">Как установлено </w:t>
      </w:r>
      <w:proofErr w:type="spellStart"/>
      <w:r>
        <w:t>пп</w:t>
      </w:r>
      <w:proofErr w:type="spellEnd"/>
      <w: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E104B9" w:rsidRDefault="00080D66" w:rsidP="00E104B9">
      <w:pPr>
        <w:ind w:firstLine="720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E104B9" w:rsidRPr="00E104B9">
        <w:t>29.05.2015 г. между сторонами рассматриваемого дисциплинарного производства было заключено соглашение, согласно которому адвокат принял на себя поручение по представлению интересов заявителя «в судебных органах по рассмотрению иска… о признании недействительным в части договора купли-продажи нежилых помещений…». Кроме того, по отдельным дополнительным соглашениям, адвокат подготовил в интересах заявителя апелляционную и кассационную жалобы.</w:t>
      </w:r>
    </w:p>
    <w:p w:rsidR="00E104B9" w:rsidRDefault="00E104B9" w:rsidP="00E104B9">
      <w:pPr>
        <w:ind w:firstLine="720"/>
        <w:jc w:val="both"/>
      </w:pPr>
      <w:r>
        <w:t>Будучи независимым профессиональным советником по правовым вопросам (</w:t>
      </w:r>
      <w:proofErr w:type="spellStart"/>
      <w:r>
        <w:t>абз</w:t>
      </w:r>
      <w:proofErr w:type="spellEnd"/>
      <w: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</w:p>
    <w:p w:rsidR="00E104B9" w:rsidRDefault="00E104B9" w:rsidP="00E104B9">
      <w:pPr>
        <w:ind w:firstLine="720"/>
        <w:jc w:val="both"/>
      </w:pPr>
      <w:r>
        <w:t xml:space="preserve">Поэтому дисциплинарными органы проверяется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t>Kamasinski</w:t>
      </w:r>
      <w:proofErr w:type="spellEnd"/>
      <w:r>
        <w:t xml:space="preserve"> </w:t>
      </w:r>
      <w:proofErr w:type="spellStart"/>
      <w:r>
        <w:t>v</w:t>
      </w:r>
      <w:proofErr w:type="spellEnd"/>
      <w:r>
        <w:t xml:space="preserve">. </w:t>
      </w:r>
      <w:proofErr w:type="spellStart"/>
      <w:r>
        <w:t>Austria</w:t>
      </w:r>
      <w:proofErr w:type="spellEnd"/>
      <w:r>
        <w:t>, 65// Бюллетень ЕСПЧ 2014. № 10).</w:t>
      </w:r>
    </w:p>
    <w:p w:rsidR="00080D66" w:rsidRDefault="00080D66" w:rsidP="00080D66">
      <w:pPr>
        <w:ind w:firstLine="720"/>
        <w:jc w:val="both"/>
        <w:rPr>
          <w:lang w:eastAsia="en-US"/>
        </w:rPr>
      </w:pPr>
      <w:r>
        <w:t>Грубых и очевидных ошибок адвоката при исполнении поручения доверителя не установлено, з</w:t>
      </w:r>
      <w:r>
        <w:rPr>
          <w:lang w:eastAsia="en-US"/>
        </w:rPr>
        <w:t>аявителем не представлено</w:t>
      </w:r>
      <w:r w:rsidR="002C1723">
        <w:rPr>
          <w:lang w:eastAsia="en-US"/>
        </w:rPr>
        <w:t xml:space="preserve"> надлежащих, непротиворечивых</w:t>
      </w:r>
      <w:r>
        <w:rPr>
          <w:lang w:eastAsia="en-US"/>
        </w:rPr>
        <w:t xml:space="preserve"> доказательств, подтверждающих доводы жалобы</w:t>
      </w:r>
      <w:r w:rsidR="002C1723">
        <w:rPr>
          <w:lang w:eastAsia="en-US"/>
        </w:rPr>
        <w:t xml:space="preserve"> в этой части</w:t>
      </w:r>
      <w:r>
        <w:rPr>
          <w:lang w:eastAsia="en-US"/>
        </w:rPr>
        <w:t>.</w:t>
      </w:r>
    </w:p>
    <w:p w:rsidR="00080D66" w:rsidRDefault="00377E2B" w:rsidP="00080D66">
      <w:pPr>
        <w:ind w:firstLine="720"/>
        <w:jc w:val="both"/>
      </w:pPr>
      <w:r>
        <w:t>По смыслу п.п. 1 и 2 ст. 25 ФЗ «Об адвокатской деятельности и адвокатуре в РФ», соглашение об оказании юридической помощи между адвокатом и доверителем заключается в виде единого письменного документа.</w:t>
      </w:r>
      <w:r w:rsidR="00080D66">
        <w:t xml:space="preserve"> соглашения между адвокатов и </w:t>
      </w:r>
      <w:r w:rsidR="00080D66">
        <w:lastRenderedPageBreak/>
        <w:t xml:space="preserve">заявителем. </w:t>
      </w:r>
      <w:r>
        <w:t>В данном производстве Совет отмечает, что, как установлено материалами дисциплинарного производства, соглашение было заключено</w:t>
      </w:r>
      <w:r w:rsidRPr="00377E2B">
        <w:t xml:space="preserve"> </w:t>
      </w:r>
      <w:r>
        <w:t>путём обмена сканированными листами посредством электронной почты. По данному поводу жалоба не заявлялась, спора об этом между сторонами нет, в связи с чем, в соответствии с п. 4 ст. 24 Кодекса профессиональной этики адвоката, Совет не рассматривает данное деяние адвоката в качестве нарушения.</w:t>
      </w:r>
    </w:p>
    <w:p w:rsidR="001F2105" w:rsidRDefault="001F2105" w:rsidP="00080D66">
      <w:pPr>
        <w:ind w:firstLine="720"/>
        <w:jc w:val="both"/>
      </w:pPr>
      <w:r w:rsidRPr="001F2105">
        <w:t xml:space="preserve">В силу </w:t>
      </w:r>
      <w:proofErr w:type="spellStart"/>
      <w:r w:rsidRPr="001F2105">
        <w:t>пп</w:t>
      </w:r>
      <w:proofErr w:type="spellEnd"/>
      <w:r w:rsidRPr="001F2105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A21D4" w:rsidRPr="003F4FE8" w:rsidRDefault="00C242E2" w:rsidP="00080D66">
      <w:pPr>
        <w:ind w:firstLine="720"/>
        <w:jc w:val="both"/>
      </w:pPr>
      <w:r w:rsidRPr="003F4FE8">
        <w:t xml:space="preserve">Адвокатом </w:t>
      </w:r>
      <w:r w:rsidR="00A94817">
        <w:t>Л.А</w:t>
      </w:r>
      <w:r w:rsidR="00377E2B">
        <w:t>.С</w:t>
      </w:r>
      <w:r w:rsidR="00661BEE">
        <w:t>.</w:t>
      </w:r>
      <w:r w:rsidR="0038778A" w:rsidRPr="003F4FE8">
        <w:t xml:space="preserve"> </w:t>
      </w:r>
      <w:r w:rsidRPr="003F4FE8">
        <w:t>приведенные правила профессионального поведения адвоката нарушены.</w:t>
      </w:r>
    </w:p>
    <w:p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>, что адвокат вы</w:t>
      </w:r>
      <w:r w:rsidR="003F4FE8">
        <w:t xml:space="preserve">разил согласие с заключением квалификационной комиссии, а также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адвокатов нару</w:t>
      </w:r>
      <w:r w:rsidR="003F4FE8">
        <w:t>шение носит формальный характер</w:t>
      </w:r>
      <w:r w:rsidR="003F4FE8" w:rsidRPr="00632C48">
        <w:t>.</w:t>
      </w:r>
    </w:p>
    <w:p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377E2B">
        <w:t>Л</w:t>
      </w:r>
      <w:r w:rsidR="00A94817">
        <w:t>.</w:t>
      </w:r>
      <w:r w:rsidR="00377E2B">
        <w:t>А.С.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377E2B">
        <w:t>Л</w:t>
      </w:r>
      <w:r w:rsidR="00A94817">
        <w:t>.</w:t>
      </w:r>
      <w:r w:rsidR="00377E2B">
        <w:t>А.С</w:t>
      </w:r>
      <w:r w:rsidR="008230F2">
        <w:t>.</w:t>
      </w:r>
      <w:r w:rsidR="008230F2" w:rsidRPr="003F4FE8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</w:t>
      </w:r>
      <w:proofErr w:type="spellStart"/>
      <w:r w:rsidR="00C242E2" w:rsidRPr="00C242E2">
        <w:t>пп</w:t>
      </w:r>
      <w:proofErr w:type="spellEnd"/>
      <w:r w:rsidR="00C242E2" w:rsidRPr="00C242E2"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C242E2" w:rsidRPr="00C242E2">
        <w:t>пп</w:t>
      </w:r>
      <w:proofErr w:type="spellEnd"/>
      <w:r w:rsidR="00C242E2" w:rsidRPr="00C242E2">
        <w:t xml:space="preserve">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:rsidR="00974513" w:rsidRPr="001C6B2A" w:rsidRDefault="00974513" w:rsidP="00974513">
      <w:pPr>
        <w:jc w:val="both"/>
      </w:pPr>
    </w:p>
    <w:p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:rsidR="00BE18A9" w:rsidRPr="001C6B2A" w:rsidRDefault="00BE18A9" w:rsidP="00BE18A9">
      <w:pPr>
        <w:jc w:val="center"/>
        <w:rPr>
          <w:b/>
        </w:rPr>
      </w:pPr>
    </w:p>
    <w:p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A94817">
        <w:t>Л.А.С.</w:t>
      </w:r>
      <w:r w:rsidR="00377E2B" w:rsidRPr="00EF75A6">
        <w:t xml:space="preserve">, имеющего регистрационный номер </w:t>
      </w:r>
      <w:r w:rsidR="00A94817">
        <w:t>…..</w:t>
      </w:r>
      <w:r w:rsidR="00B420B2" w:rsidRPr="003F4FE8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A94817">
        <w:t>Л.А</w:t>
      </w:r>
      <w:r w:rsidR="00377E2B">
        <w:t>.С</w:t>
      </w:r>
      <w:r w:rsidR="008230F2">
        <w:t>.</w:t>
      </w:r>
      <w:r w:rsidRPr="003F4FE8">
        <w:t xml:space="preserve"> на допущенное нарушение.</w:t>
      </w:r>
    </w:p>
    <w:p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:rsidR="00B83792" w:rsidRDefault="00377E2B" w:rsidP="00377E2B">
      <w:pPr>
        <w:pStyle w:val="a3"/>
        <w:tabs>
          <w:tab w:val="left" w:pos="709"/>
        </w:tabs>
      </w:pPr>
      <w:r>
        <w:t>И.о. президента</w:t>
      </w:r>
    </w:p>
    <w:p w:rsidR="00377E2B" w:rsidRPr="00AE3B55" w:rsidRDefault="00377E2B" w:rsidP="00377E2B">
      <w:pPr>
        <w:pStyle w:val="a3"/>
        <w:tabs>
          <w:tab w:val="left" w:pos="709"/>
        </w:tabs>
        <w:rPr>
          <w:color w:val="000000"/>
        </w:rPr>
      </w:pPr>
      <w:r>
        <w:rPr>
          <w:color w:val="000000"/>
        </w:rPr>
        <w:t>Первый вице-президент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Толчеев</w:t>
      </w:r>
      <w:proofErr w:type="spellEnd"/>
      <w:r>
        <w:rPr>
          <w:color w:val="000000"/>
        </w:rPr>
        <w:t xml:space="preserve"> М.Н.</w:t>
      </w:r>
    </w:p>
    <w:p w:rsidR="00045C64" w:rsidRDefault="00045C64" w:rsidP="00B83792">
      <w:pPr>
        <w:rPr>
          <w:color w:val="000000"/>
        </w:rPr>
      </w:pP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A" w:rsidRDefault="002A729A" w:rsidP="00C01A07">
      <w:r>
        <w:separator/>
      </w:r>
    </w:p>
  </w:endnote>
  <w:endnote w:type="continuationSeparator" w:id="0">
    <w:p w:rsidR="002A729A" w:rsidRDefault="002A72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A" w:rsidRDefault="002A729A" w:rsidP="00C01A07">
      <w:r>
        <w:separator/>
      </w:r>
    </w:p>
  </w:footnote>
  <w:footnote w:type="continuationSeparator" w:id="0">
    <w:p w:rsidR="002A729A" w:rsidRDefault="002A729A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4817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7073"/>
    <w:rsid w:val="00C6496B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41EB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10</cp:revision>
  <cp:lastPrinted>2018-04-18T06:16:00Z</cp:lastPrinted>
  <dcterms:created xsi:type="dcterms:W3CDTF">2018-01-19T10:09:00Z</dcterms:created>
  <dcterms:modified xsi:type="dcterms:W3CDTF">2022-04-09T19:49:00Z</dcterms:modified>
</cp:coreProperties>
</file>